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ECD" w:rsidRDefault="00ED1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:rsidR="00A43ECD" w:rsidRDefault="00ED1A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729"/>
        <w:gridCol w:w="1192"/>
      </w:tblGrid>
      <w:tr w:rsidR="00A43ECD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A43ECD" w:rsidRDefault="00ED1A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43ECD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A43ECD">
        <w:tc>
          <w:tcPr>
            <w:tcW w:w="4192" w:type="dxa"/>
            <w:gridSpan w:val="2"/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500" w:type="dxa"/>
            <w:gridSpan w:val="3"/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1</w:t>
            </w:r>
          </w:p>
        </w:tc>
      </w:tr>
      <w:tr w:rsidR="00A43ECD">
        <w:tc>
          <w:tcPr>
            <w:tcW w:w="9692" w:type="dxa"/>
            <w:gridSpan w:val="5"/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Organizacja i zarządzanie w ochronie zdrowia.</w:t>
            </w:r>
          </w:p>
        </w:tc>
      </w:tr>
      <w:tr w:rsidR="00A43ECD">
        <w:tc>
          <w:tcPr>
            <w:tcW w:w="9692" w:type="dxa"/>
            <w:gridSpan w:val="5"/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A43EC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A43EC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A43ECD" w:rsidRDefault="00ED1A09">
            <w:pPr>
              <w:spacing w:after="0" w:line="240" w:lineRule="auto"/>
            </w:pPr>
            <w:r>
              <w:t>Celem jest zapoznanie ze współczesnymi trendami zarządzania placówkami ochrony zdrowia. Treści programowe przedmiotu obejmują:</w:t>
            </w:r>
          </w:p>
          <w:p w:rsidR="00A43ECD" w:rsidRDefault="00A43ECD">
            <w:pPr>
              <w:spacing w:after="0" w:line="240" w:lineRule="auto"/>
            </w:pPr>
          </w:p>
          <w:p w:rsidR="00A43ECD" w:rsidRDefault="00ED1A09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:rsidR="00A43ECD" w:rsidRDefault="00ED1A09">
            <w:pPr>
              <w:spacing w:after="0" w:line="240" w:lineRule="auto"/>
            </w:pPr>
            <w:r>
              <w:t>w zakresie wiedzy student zna i rozumie:</w:t>
            </w:r>
          </w:p>
          <w:p w:rsidR="00A43ECD" w:rsidRDefault="00ED1A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Identyfikuje czynniki oddziałujące na strategie jednostek ochrony zdrowia/K_W06; K_W08,09</w:t>
            </w:r>
          </w:p>
          <w:p w:rsidR="00A43ECD" w:rsidRDefault="00ED1A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Rozróżnia elementy procesu kadrowego i związane</w:t>
            </w:r>
            <w:r>
              <w:rPr>
                <w:color w:val="000000"/>
              </w:rPr>
              <w:t xml:space="preserve"> z nimi dylematy/K_W10</w:t>
            </w:r>
          </w:p>
          <w:p w:rsidR="00A43ECD" w:rsidRDefault="00ED1A09">
            <w:pPr>
              <w:spacing w:after="0" w:line="240" w:lineRule="auto"/>
            </w:pPr>
            <w:r>
              <w:t>w zakresie umiejętności student potrafi:</w:t>
            </w:r>
          </w:p>
          <w:p w:rsidR="00A43ECD" w:rsidRDefault="00ED1A0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Tworzy biznes plan dla podmiotu działającego w obszarze ochrony zdrowia/ K_U13</w:t>
            </w:r>
          </w:p>
          <w:p w:rsidR="00A43ECD" w:rsidRDefault="00ED1A0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0"/>
              </w:rPr>
              <w:t>Analizuje uwarunkowania działalności rynkowej zakładu opieki zdrowotnej z wykorzystaniem właściwych narzędzi/KU_07,K_U13</w:t>
            </w:r>
          </w:p>
          <w:p w:rsidR="00A43ECD" w:rsidRDefault="00ED1A09">
            <w:pPr>
              <w:spacing w:after="0" w:line="240" w:lineRule="auto"/>
            </w:pPr>
            <w:r>
              <w:t xml:space="preserve">w zakresie kompetencji społecznych student jest gotów do: - </w:t>
            </w:r>
          </w:p>
          <w:p w:rsidR="00A43ECD" w:rsidRDefault="00A43ECD">
            <w:pPr>
              <w:spacing w:after="0" w:line="240" w:lineRule="auto"/>
            </w:pPr>
          </w:p>
        </w:tc>
      </w:tr>
      <w:tr w:rsidR="00A43ECD" w:rsidTr="00ED1A09">
        <w:tc>
          <w:tcPr>
            <w:tcW w:w="8500" w:type="dxa"/>
            <w:gridSpan w:val="4"/>
            <w:vAlign w:val="center"/>
          </w:tcPr>
          <w:p w:rsidR="00A43ECD" w:rsidRDefault="00ED1A0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192" w:type="dxa"/>
            <w:vAlign w:val="center"/>
          </w:tcPr>
          <w:p w:rsidR="00A43ECD" w:rsidRDefault="00ED1A0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112 </w:t>
            </w:r>
            <w:bookmarkStart w:id="0" w:name="_GoBack"/>
            <w:bookmarkEnd w:id="0"/>
            <w:r>
              <w:rPr>
                <w:b/>
              </w:rPr>
              <w:t>(56</w:t>
            </w:r>
            <w:r>
              <w:rPr>
                <w:b/>
              </w:rPr>
              <w:t>)</w:t>
            </w:r>
          </w:p>
        </w:tc>
      </w:tr>
      <w:tr w:rsidR="00A43ECD" w:rsidTr="00ED1A09">
        <w:tc>
          <w:tcPr>
            <w:tcW w:w="8500" w:type="dxa"/>
            <w:gridSpan w:val="4"/>
            <w:vAlign w:val="center"/>
          </w:tcPr>
          <w:p w:rsidR="00A43ECD" w:rsidRDefault="00ED1A0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192" w:type="dxa"/>
            <w:vAlign w:val="center"/>
          </w:tcPr>
          <w:p w:rsidR="00A43ECD" w:rsidRDefault="00ED1A0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 (2</w:t>
            </w:r>
            <w:r>
              <w:rPr>
                <w:b/>
              </w:rPr>
              <w:t>)</w:t>
            </w:r>
          </w:p>
        </w:tc>
      </w:tr>
      <w:tr w:rsidR="00A43ECD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A43EC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43EC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spacing w:after="0" w:line="240" w:lineRule="auto"/>
              <w:jc w:val="center"/>
            </w:pPr>
            <w:r>
              <w:t>egzamin pisemny, wypowiedź własna studenta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43EC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spacing w:after="0" w:line="240" w:lineRule="auto"/>
              <w:jc w:val="center"/>
            </w:pPr>
            <w:r>
              <w:t>Projekt opracowywany w ramach ćwiczeń (zadanie zespołowe), wypowiedź własna studenta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43EC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A43ECD" w:rsidRDefault="00A43ECD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A43ECD" w:rsidRDefault="00ED1A0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:rsidR="00A43ECD" w:rsidRDefault="00A43ECD"/>
    <w:p w:rsidR="00A43ECD" w:rsidRDefault="00ED1A09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:rsidR="00A43ECD" w:rsidRDefault="00ED1A09">
      <w:pPr>
        <w:spacing w:after="0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A43ECD" w:rsidRDefault="00ED1A09">
      <w:pPr>
        <w:spacing w:after="0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A43ECD" w:rsidRDefault="00ED1A09">
      <w:pPr>
        <w:spacing w:after="0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A43ECD" w:rsidRDefault="00ED1A09">
      <w:pPr>
        <w:spacing w:after="0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A43ECD" w:rsidRDefault="00ED1A09">
      <w:pPr>
        <w:spacing w:after="0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A43ECD" w:rsidRDefault="00ED1A09">
      <w:pPr>
        <w:spacing w:after="0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A43ECD" w:rsidRDefault="00A43ECD"/>
    <w:sectPr w:rsidR="00A43EC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842B61"/>
    <w:multiLevelType w:val="multilevel"/>
    <w:tmpl w:val="DA207F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E8B0790"/>
    <w:multiLevelType w:val="multilevel"/>
    <w:tmpl w:val="AD9E2E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CD"/>
    <w:rsid w:val="00A43ECD"/>
    <w:rsid w:val="00ED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1FA4A-55F2-4562-972B-3184738D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0yX+SftRQ43z8U2ZSYgsQoKHcw==">AMUW2mWJcFaUA8bcPXmh8Tg9Nfi336v9A28wJ0A0U02o6Aivz1V0Mx8yulfwBi+aCG1TiX2J+GaUeW/SJNrdwupSVgQBBJb5vOT/P0/TLwjJFGxnnGgE2ok=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5E84A21-EA2F-46C4-9C6B-33A1D03EBA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38285-ABB8-40EF-9BFC-0518F88A19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6C461A-C445-4B46-9CD1-A09C163BEE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2021-03-31T08:37:00Z</dcterms:created>
  <dcterms:modified xsi:type="dcterms:W3CDTF">2022-03-31T18:08:00Z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